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ED1B3" w14:textId="3A25A4CA" w:rsidR="00B17093" w:rsidRDefault="00B17093" w:rsidP="00D00F95">
      <w:pPr>
        <w:jc w:val="center"/>
        <w:rPr>
          <w:rFonts w:cstheme="minorHAnsi"/>
          <w:sz w:val="25"/>
          <w:szCs w:val="25"/>
        </w:rPr>
      </w:pPr>
      <w:r w:rsidRPr="00B17093">
        <w:rPr>
          <w:rFonts w:cstheme="minorHAnsi"/>
          <w:sz w:val="25"/>
          <w:szCs w:val="25"/>
        </w:rPr>
        <w:t>IAGR11 – SFI Investimentos do Agronegócio Fiagro – 2ª emissão</w:t>
      </w:r>
      <w:r>
        <w:rPr>
          <w:rFonts w:cstheme="minorHAnsi"/>
          <w:sz w:val="25"/>
          <w:szCs w:val="25"/>
        </w:rPr>
        <w:t xml:space="preserve"> - </w:t>
      </w:r>
      <w:r w:rsidRPr="00B17093">
        <w:rPr>
          <w:rFonts w:cstheme="minorHAnsi"/>
          <w:sz w:val="25"/>
          <w:szCs w:val="25"/>
        </w:rPr>
        <w:t xml:space="preserve">Investidor Qualificado e Profissional </w:t>
      </w:r>
    </w:p>
    <w:p w14:paraId="1574C2BF" w14:textId="7857F4FF" w:rsidR="002B220F" w:rsidRPr="0032153B" w:rsidRDefault="002B220F" w:rsidP="00D00F95">
      <w:pPr>
        <w:jc w:val="center"/>
        <w:rPr>
          <w:rFonts w:cstheme="minorHAnsi"/>
          <w:sz w:val="25"/>
          <w:szCs w:val="25"/>
        </w:rPr>
      </w:pPr>
      <w:r w:rsidRPr="002B220F">
        <w:rPr>
          <w:rFonts w:cstheme="minorHAnsi"/>
          <w:b/>
          <w:bCs/>
        </w:rPr>
        <w:t>Link da LP:</w:t>
      </w:r>
    </w:p>
    <w:p w14:paraId="7C8BC8A7" w14:textId="600DE199" w:rsidR="002B220F" w:rsidRPr="002B220F" w:rsidRDefault="00000000" w:rsidP="00D00F95">
      <w:pPr>
        <w:jc w:val="center"/>
        <w:rPr>
          <w:rFonts w:cstheme="minorHAnsi"/>
        </w:rPr>
      </w:pPr>
      <w:hyperlink r:id="rId4" w:history="1">
        <w:r w:rsidR="00B17093">
          <w:rPr>
            <w:rStyle w:val="Hyperlink"/>
            <w:rFonts w:cstheme="minorHAnsi"/>
            <w:sz w:val="23"/>
            <w:szCs w:val="23"/>
            <w:shd w:val="clear" w:color="auto" w:fill="FFFFFF"/>
          </w:rPr>
          <w:t>https://ofertaspublicas.warren.com.br/IAGR11</w:t>
        </w:r>
      </w:hyperlink>
    </w:p>
    <w:p w14:paraId="65208D82" w14:textId="77777777" w:rsidR="002B220F" w:rsidRPr="002B220F" w:rsidRDefault="002B220F" w:rsidP="002B220F">
      <w:pPr>
        <w:rPr>
          <w:rFonts w:cstheme="minorHAnsi"/>
          <w:b/>
          <w:bCs/>
        </w:rPr>
      </w:pPr>
    </w:p>
    <w:p w14:paraId="65AC217B" w14:textId="039E8481" w:rsidR="002B220F" w:rsidRPr="002B220F" w:rsidRDefault="002B220F" w:rsidP="005702A8">
      <w:pPr>
        <w:jc w:val="center"/>
        <w:rPr>
          <w:b/>
          <w:bCs/>
          <w:sz w:val="32"/>
          <w:szCs w:val="32"/>
        </w:rPr>
      </w:pPr>
      <w:r w:rsidRPr="002B220F">
        <w:rPr>
          <w:b/>
          <w:bCs/>
          <w:sz w:val="32"/>
          <w:szCs w:val="32"/>
        </w:rPr>
        <w:t xml:space="preserve">MATERIAL PUBLICITARIO </w:t>
      </w:r>
    </w:p>
    <w:p w14:paraId="17C81376" w14:textId="77777777" w:rsidR="002B220F" w:rsidRDefault="002B220F" w:rsidP="005702A8">
      <w:pPr>
        <w:jc w:val="center"/>
        <w:rPr>
          <w:b/>
          <w:bCs/>
        </w:rPr>
      </w:pPr>
    </w:p>
    <w:p w14:paraId="11109141" w14:textId="77777777" w:rsidR="00B17093" w:rsidRDefault="00B17093" w:rsidP="000E0AF5">
      <w:pPr>
        <w:pStyle w:val="NormalWeb"/>
        <w:spacing w:after="0" w:line="330" w:lineRule="atLeast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B1709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IAGR11 – SFI Investimentos do Agronegócio Fiagro – 2ª emissão - Investidor Qualificado e Profissional </w:t>
      </w:r>
    </w:p>
    <w:p w14:paraId="2FAC266B" w14:textId="64B84F20" w:rsidR="000E0AF5" w:rsidRPr="000E0AF5" w:rsidRDefault="000E0AF5" w:rsidP="000E0AF5">
      <w:pPr>
        <w:pStyle w:val="NormalWeb"/>
        <w:spacing w:after="0" w:line="330" w:lineRule="atLeast"/>
        <w:rPr>
          <w:rFonts w:asciiTheme="minorHAnsi" w:hAnsiTheme="minorHAnsi" w:cstheme="minorHAnsi"/>
          <w:color w:val="2E2D33"/>
          <w:sz w:val="22"/>
          <w:szCs w:val="22"/>
        </w:rPr>
      </w:pPr>
      <w:r w:rsidRPr="007E7D33">
        <w:rPr>
          <w:rFonts w:asciiTheme="minorHAnsi" w:hAnsiTheme="minorHAnsi" w:cstheme="minorHAnsi"/>
          <w:b/>
          <w:bCs/>
          <w:color w:val="2E2D33"/>
          <w:sz w:val="22"/>
          <w:szCs w:val="22"/>
        </w:rPr>
        <w:t>Código do Ativo:</w:t>
      </w:r>
      <w:r w:rsidRPr="000E0AF5">
        <w:rPr>
          <w:rFonts w:asciiTheme="minorHAnsi" w:hAnsiTheme="minorHAnsi" w:cstheme="minorHAnsi"/>
          <w:color w:val="2E2D33"/>
          <w:sz w:val="22"/>
          <w:szCs w:val="22"/>
        </w:rPr>
        <w:t xml:space="preserve"> </w:t>
      </w:r>
      <w:r w:rsidR="00B17093">
        <w:rPr>
          <w:rFonts w:asciiTheme="minorHAnsi" w:hAnsiTheme="minorHAnsi" w:cstheme="minorHAnsi"/>
          <w:color w:val="2E2D33"/>
          <w:sz w:val="22"/>
          <w:szCs w:val="22"/>
        </w:rPr>
        <w:t>IAGR11</w:t>
      </w:r>
    </w:p>
    <w:p w14:paraId="216A995B" w14:textId="1613D43B" w:rsidR="007E7D33" w:rsidRDefault="000E0AF5" w:rsidP="000E0AF5">
      <w:pPr>
        <w:pStyle w:val="NormalWeb"/>
        <w:spacing w:after="0" w:line="330" w:lineRule="atLeast"/>
        <w:rPr>
          <w:rFonts w:asciiTheme="minorHAnsi" w:hAnsiTheme="minorHAnsi" w:cstheme="minorHAnsi"/>
          <w:color w:val="2E2D33"/>
          <w:sz w:val="22"/>
          <w:szCs w:val="22"/>
        </w:rPr>
      </w:pPr>
      <w:r w:rsidRPr="007E7D33">
        <w:rPr>
          <w:rFonts w:asciiTheme="minorHAnsi" w:hAnsiTheme="minorHAnsi" w:cstheme="minorHAnsi"/>
          <w:b/>
          <w:bCs/>
          <w:color w:val="2E2D33"/>
          <w:sz w:val="22"/>
          <w:szCs w:val="22"/>
        </w:rPr>
        <w:t>ISIN:</w:t>
      </w:r>
      <w:r w:rsidRPr="000E0AF5">
        <w:rPr>
          <w:rFonts w:asciiTheme="minorHAnsi" w:hAnsiTheme="minorHAnsi" w:cstheme="minorHAnsi"/>
          <w:color w:val="2E2D33"/>
          <w:sz w:val="22"/>
          <w:szCs w:val="22"/>
        </w:rPr>
        <w:t xml:space="preserve"> </w:t>
      </w:r>
      <w:r w:rsidR="007E7D33" w:rsidRPr="007E7D33">
        <w:rPr>
          <w:rFonts w:asciiTheme="minorHAnsi" w:hAnsiTheme="minorHAnsi" w:cstheme="minorHAnsi"/>
          <w:color w:val="2E2D33"/>
          <w:sz w:val="22"/>
          <w:szCs w:val="22"/>
        </w:rPr>
        <w:t xml:space="preserve"> </w:t>
      </w:r>
      <w:r w:rsidR="00B17093" w:rsidRPr="00B17093">
        <w:rPr>
          <w:rFonts w:asciiTheme="minorHAnsi" w:hAnsiTheme="minorHAnsi" w:cstheme="minorHAnsi"/>
          <w:color w:val="2E2D33"/>
          <w:sz w:val="22"/>
          <w:szCs w:val="22"/>
        </w:rPr>
        <w:t>BRIAGRCTF002</w:t>
      </w:r>
    </w:p>
    <w:p w14:paraId="27F15744" w14:textId="645266B6" w:rsidR="000E0AF5" w:rsidRPr="000E0AF5" w:rsidRDefault="000E0AF5" w:rsidP="000E0AF5">
      <w:pPr>
        <w:pStyle w:val="NormalWeb"/>
        <w:spacing w:after="0" w:line="330" w:lineRule="atLeast"/>
        <w:rPr>
          <w:rFonts w:asciiTheme="minorHAnsi" w:hAnsiTheme="minorHAnsi" w:cstheme="minorHAnsi"/>
          <w:color w:val="2E2D33"/>
          <w:sz w:val="22"/>
          <w:szCs w:val="22"/>
        </w:rPr>
      </w:pPr>
      <w:r w:rsidRPr="007E7D33">
        <w:rPr>
          <w:rFonts w:asciiTheme="minorHAnsi" w:hAnsiTheme="minorHAnsi" w:cstheme="minorHAnsi"/>
          <w:b/>
          <w:bCs/>
          <w:color w:val="2E2D33"/>
          <w:sz w:val="22"/>
          <w:szCs w:val="22"/>
        </w:rPr>
        <w:t>Preço de Liquidação</w:t>
      </w:r>
      <w:r w:rsidR="00B17093" w:rsidRPr="00B17093">
        <w:t xml:space="preserve"> </w:t>
      </w:r>
      <w:r w:rsidR="00B17093" w:rsidRPr="00B17093">
        <w:rPr>
          <w:rFonts w:asciiTheme="minorHAnsi" w:hAnsiTheme="minorHAnsi" w:cstheme="minorHAnsi"/>
          <w:b/>
          <w:bCs/>
          <w:color w:val="2E2D33"/>
          <w:sz w:val="22"/>
          <w:szCs w:val="22"/>
        </w:rPr>
        <w:t xml:space="preserve">Preço Subscrição: </w:t>
      </w:r>
      <w:r w:rsidR="00B17093" w:rsidRPr="00B17093">
        <w:rPr>
          <w:rFonts w:asciiTheme="minorHAnsi" w:hAnsiTheme="minorHAnsi" w:cstheme="minorHAnsi"/>
          <w:color w:val="2E2D33"/>
          <w:sz w:val="22"/>
          <w:szCs w:val="22"/>
        </w:rPr>
        <w:t>R$ 97,92</w:t>
      </w:r>
      <w:r w:rsidR="00B17093" w:rsidRPr="00B17093">
        <w:rPr>
          <w:rFonts w:asciiTheme="minorHAnsi" w:hAnsiTheme="minorHAnsi" w:cstheme="minorHAnsi"/>
          <w:b/>
          <w:bCs/>
          <w:color w:val="2E2D33"/>
          <w:sz w:val="22"/>
          <w:szCs w:val="22"/>
        </w:rPr>
        <w:t xml:space="preserve"> </w:t>
      </w:r>
      <w:r w:rsidRPr="000E0AF5">
        <w:rPr>
          <w:rFonts w:asciiTheme="minorHAnsi" w:hAnsiTheme="minorHAnsi" w:cstheme="minorHAnsi"/>
          <w:color w:val="2E2D33"/>
          <w:sz w:val="22"/>
          <w:szCs w:val="22"/>
        </w:rPr>
        <w:t>(</w:t>
      </w:r>
      <w:r w:rsidR="00B17093">
        <w:rPr>
          <w:rFonts w:asciiTheme="minorHAnsi" w:hAnsiTheme="minorHAnsi" w:cstheme="minorHAnsi"/>
          <w:color w:val="2E2D33"/>
          <w:sz w:val="22"/>
          <w:szCs w:val="22"/>
        </w:rPr>
        <w:t xml:space="preserve">Noventa e sete </w:t>
      </w:r>
      <w:r w:rsidRPr="000E0AF5">
        <w:rPr>
          <w:rFonts w:asciiTheme="minorHAnsi" w:hAnsiTheme="minorHAnsi" w:cstheme="minorHAnsi"/>
          <w:color w:val="2E2D33"/>
          <w:sz w:val="22"/>
          <w:szCs w:val="22"/>
        </w:rPr>
        <w:t xml:space="preserve"> Reais</w:t>
      </w:r>
      <w:r w:rsidR="007E7D33">
        <w:rPr>
          <w:rFonts w:asciiTheme="minorHAnsi" w:hAnsiTheme="minorHAnsi" w:cstheme="minorHAnsi"/>
          <w:color w:val="2E2D33"/>
          <w:sz w:val="22"/>
          <w:szCs w:val="22"/>
        </w:rPr>
        <w:t xml:space="preserve"> e </w:t>
      </w:r>
      <w:r w:rsidR="00B17093">
        <w:rPr>
          <w:rFonts w:asciiTheme="minorHAnsi" w:hAnsiTheme="minorHAnsi" w:cstheme="minorHAnsi"/>
          <w:color w:val="2E2D33"/>
          <w:sz w:val="22"/>
          <w:szCs w:val="22"/>
        </w:rPr>
        <w:t>noventa e dois</w:t>
      </w:r>
      <w:r w:rsidR="007E7D33">
        <w:rPr>
          <w:rFonts w:asciiTheme="minorHAnsi" w:hAnsiTheme="minorHAnsi" w:cstheme="minorHAnsi"/>
          <w:color w:val="2E2D33"/>
          <w:sz w:val="22"/>
          <w:szCs w:val="22"/>
        </w:rPr>
        <w:t xml:space="preserve"> centavos</w:t>
      </w:r>
      <w:r w:rsidRPr="000E0AF5">
        <w:rPr>
          <w:rFonts w:asciiTheme="minorHAnsi" w:hAnsiTheme="minorHAnsi" w:cstheme="minorHAnsi"/>
          <w:color w:val="2E2D33"/>
          <w:sz w:val="22"/>
          <w:szCs w:val="22"/>
        </w:rPr>
        <w:t xml:space="preserve">), correspondentes à R$ </w:t>
      </w:r>
      <w:r w:rsidR="007E7D33">
        <w:rPr>
          <w:rFonts w:asciiTheme="minorHAnsi" w:hAnsiTheme="minorHAnsi" w:cstheme="minorHAnsi"/>
          <w:color w:val="2E2D33"/>
          <w:sz w:val="22"/>
          <w:szCs w:val="22"/>
        </w:rPr>
        <w:t>9</w:t>
      </w:r>
      <w:r w:rsidR="00B17093">
        <w:rPr>
          <w:rFonts w:asciiTheme="minorHAnsi" w:hAnsiTheme="minorHAnsi" w:cstheme="minorHAnsi"/>
          <w:color w:val="2E2D33"/>
          <w:sz w:val="22"/>
          <w:szCs w:val="22"/>
        </w:rPr>
        <w:t>4</w:t>
      </w:r>
      <w:r w:rsidR="007E7D33">
        <w:rPr>
          <w:rFonts w:asciiTheme="minorHAnsi" w:hAnsiTheme="minorHAnsi" w:cstheme="minorHAnsi"/>
          <w:color w:val="2E2D33"/>
          <w:sz w:val="22"/>
          <w:szCs w:val="22"/>
        </w:rPr>
        <w:t>,</w:t>
      </w:r>
      <w:r w:rsidR="00B17093">
        <w:rPr>
          <w:rFonts w:asciiTheme="minorHAnsi" w:hAnsiTheme="minorHAnsi" w:cstheme="minorHAnsi"/>
          <w:color w:val="2E2D33"/>
          <w:sz w:val="22"/>
          <w:szCs w:val="22"/>
        </w:rPr>
        <w:t>28</w:t>
      </w:r>
      <w:r w:rsidRPr="000E0AF5">
        <w:rPr>
          <w:rFonts w:asciiTheme="minorHAnsi" w:hAnsiTheme="minorHAnsi" w:cstheme="minorHAnsi"/>
          <w:color w:val="2E2D33"/>
          <w:sz w:val="22"/>
          <w:szCs w:val="22"/>
        </w:rPr>
        <w:t xml:space="preserve"> Preço de Emissão + R$ 3,</w:t>
      </w:r>
      <w:r w:rsidR="00B17093">
        <w:rPr>
          <w:rFonts w:asciiTheme="minorHAnsi" w:hAnsiTheme="minorHAnsi" w:cstheme="minorHAnsi"/>
          <w:color w:val="2E2D33"/>
          <w:sz w:val="22"/>
          <w:szCs w:val="22"/>
        </w:rPr>
        <w:t>64</w:t>
      </w:r>
      <w:r w:rsidRPr="000E0AF5">
        <w:rPr>
          <w:rFonts w:asciiTheme="minorHAnsi" w:hAnsiTheme="minorHAnsi" w:cstheme="minorHAnsi"/>
          <w:color w:val="2E2D33"/>
          <w:sz w:val="22"/>
          <w:szCs w:val="22"/>
        </w:rPr>
        <w:t xml:space="preserve"> Taxa de Distribuição Primária.</w:t>
      </w:r>
    </w:p>
    <w:p w14:paraId="62F4ABF7" w14:textId="6D97B795" w:rsidR="000E0AF5" w:rsidRPr="000E0AF5" w:rsidRDefault="000E0AF5" w:rsidP="000E0AF5">
      <w:pPr>
        <w:pStyle w:val="NormalWeb"/>
        <w:spacing w:after="0" w:line="330" w:lineRule="atLeast"/>
        <w:rPr>
          <w:rFonts w:asciiTheme="minorHAnsi" w:hAnsiTheme="minorHAnsi" w:cstheme="minorHAnsi"/>
          <w:color w:val="2E2D33"/>
          <w:sz w:val="22"/>
          <w:szCs w:val="22"/>
        </w:rPr>
      </w:pPr>
      <w:r w:rsidRPr="007E7D33">
        <w:rPr>
          <w:rFonts w:asciiTheme="minorHAnsi" w:hAnsiTheme="minorHAnsi" w:cstheme="minorHAnsi"/>
          <w:b/>
          <w:bCs/>
          <w:color w:val="2E2D33"/>
          <w:sz w:val="22"/>
          <w:szCs w:val="22"/>
        </w:rPr>
        <w:t>Investimento mínimo:</w:t>
      </w:r>
      <w:r w:rsidRPr="000E0AF5">
        <w:rPr>
          <w:rFonts w:asciiTheme="minorHAnsi" w:hAnsiTheme="minorHAnsi" w:cstheme="minorHAnsi"/>
          <w:color w:val="2E2D33"/>
          <w:sz w:val="22"/>
          <w:szCs w:val="22"/>
        </w:rPr>
        <w:t xml:space="preserve"> </w:t>
      </w:r>
      <w:r w:rsidR="00B17093" w:rsidRPr="00B17093">
        <w:rPr>
          <w:rFonts w:asciiTheme="minorHAnsi" w:hAnsiTheme="minorHAnsi" w:cstheme="minorHAnsi"/>
          <w:color w:val="2E2D33"/>
          <w:sz w:val="22"/>
          <w:szCs w:val="22"/>
        </w:rPr>
        <w:t>R$ 979,20 (10 cotas)</w:t>
      </w:r>
      <w:r w:rsidR="007E7D33">
        <w:rPr>
          <w:rFonts w:asciiTheme="minorHAnsi" w:hAnsiTheme="minorHAnsi" w:cstheme="minorHAnsi"/>
          <w:color w:val="2E2D33"/>
          <w:sz w:val="22"/>
          <w:szCs w:val="22"/>
        </w:rPr>
        <w:t xml:space="preserve"> </w:t>
      </w:r>
    </w:p>
    <w:p w14:paraId="757592CD" w14:textId="209858DA" w:rsidR="000E0AF5" w:rsidRPr="000E0AF5" w:rsidRDefault="000E0AF5" w:rsidP="000E0AF5">
      <w:pPr>
        <w:pStyle w:val="NormalWeb"/>
        <w:spacing w:after="0" w:line="330" w:lineRule="atLeast"/>
        <w:rPr>
          <w:rFonts w:asciiTheme="minorHAnsi" w:hAnsiTheme="minorHAnsi" w:cstheme="minorHAnsi"/>
          <w:color w:val="2E2D33"/>
          <w:sz w:val="22"/>
          <w:szCs w:val="22"/>
        </w:rPr>
      </w:pPr>
      <w:r w:rsidRPr="007E7D33">
        <w:rPr>
          <w:rFonts w:asciiTheme="minorHAnsi" w:hAnsiTheme="minorHAnsi" w:cstheme="minorHAnsi"/>
          <w:b/>
          <w:bCs/>
          <w:color w:val="2E2D33"/>
          <w:sz w:val="22"/>
          <w:szCs w:val="22"/>
        </w:rPr>
        <w:t>Investimento máximo:</w:t>
      </w:r>
      <w:r w:rsidRPr="000E0AF5">
        <w:rPr>
          <w:rFonts w:asciiTheme="minorHAnsi" w:hAnsiTheme="minorHAnsi" w:cstheme="minorHAnsi"/>
          <w:color w:val="2E2D33"/>
          <w:sz w:val="22"/>
          <w:szCs w:val="22"/>
        </w:rPr>
        <w:t xml:space="preserve"> Não há limite máximo.</w:t>
      </w:r>
    </w:p>
    <w:p w14:paraId="72723064" w14:textId="77777777" w:rsidR="00E469D8" w:rsidRDefault="00E469D8" w:rsidP="000E0AF5">
      <w:pPr>
        <w:pStyle w:val="NormalWeb"/>
        <w:spacing w:after="0" w:line="330" w:lineRule="atLeast"/>
        <w:rPr>
          <w:rFonts w:asciiTheme="minorHAnsi" w:hAnsiTheme="minorHAnsi" w:cstheme="minorHAnsi"/>
          <w:b/>
          <w:bCs/>
          <w:color w:val="2E2D33"/>
          <w:sz w:val="22"/>
          <w:szCs w:val="22"/>
        </w:rPr>
      </w:pPr>
    </w:p>
    <w:p w14:paraId="64C717E3" w14:textId="55C9F88E" w:rsidR="00EE6DAD" w:rsidRPr="00EE6DAD" w:rsidRDefault="000E0AF5" w:rsidP="00EE6DAD">
      <w:pPr>
        <w:pStyle w:val="NormalWeb"/>
        <w:spacing w:after="0" w:line="330" w:lineRule="atLeast"/>
        <w:rPr>
          <w:rFonts w:asciiTheme="minorHAnsi" w:hAnsiTheme="minorHAnsi" w:cstheme="minorHAnsi"/>
          <w:b/>
          <w:bCs/>
          <w:color w:val="2E2D33"/>
          <w:sz w:val="22"/>
          <w:szCs w:val="22"/>
        </w:rPr>
      </w:pPr>
      <w:r w:rsidRPr="00E469D8">
        <w:rPr>
          <w:rFonts w:asciiTheme="minorHAnsi" w:hAnsiTheme="minorHAnsi" w:cstheme="minorHAnsi"/>
          <w:b/>
          <w:bCs/>
          <w:color w:val="2E2D33"/>
          <w:sz w:val="22"/>
          <w:szCs w:val="22"/>
        </w:rPr>
        <w:t>Cronograma da oferta</w:t>
      </w:r>
    </w:p>
    <w:p w14:paraId="2DD95567" w14:textId="5B677BF9" w:rsidR="00EE6DAD" w:rsidRDefault="00EE6DAD" w:rsidP="00EE6DAD">
      <w:pPr>
        <w:pStyle w:val="NormalWeb"/>
        <w:spacing w:after="0" w:line="330" w:lineRule="atLeast"/>
        <w:rPr>
          <w:rFonts w:asciiTheme="minorHAnsi" w:hAnsiTheme="minorHAnsi" w:cstheme="minorHAnsi"/>
          <w:color w:val="2E2D33"/>
          <w:sz w:val="22"/>
          <w:szCs w:val="22"/>
        </w:rPr>
      </w:pPr>
      <w:r w:rsidRPr="00EE6DAD">
        <w:rPr>
          <w:rFonts w:asciiTheme="minorHAnsi" w:hAnsiTheme="minorHAnsi" w:cstheme="minorHAnsi"/>
          <w:color w:val="2E2D33"/>
          <w:sz w:val="22"/>
          <w:szCs w:val="22"/>
        </w:rPr>
        <w:t>29/05/2023</w:t>
      </w:r>
      <w:r>
        <w:rPr>
          <w:rFonts w:asciiTheme="minorHAnsi" w:hAnsiTheme="minorHAnsi" w:cstheme="minorHAnsi"/>
          <w:color w:val="2E2D33"/>
          <w:sz w:val="22"/>
          <w:szCs w:val="22"/>
        </w:rPr>
        <w:t xml:space="preserve"> - </w:t>
      </w:r>
      <w:r w:rsidRPr="00EE6DAD">
        <w:rPr>
          <w:rFonts w:asciiTheme="minorHAnsi" w:hAnsiTheme="minorHAnsi" w:cstheme="minorHAnsi"/>
          <w:color w:val="2E2D33"/>
          <w:sz w:val="22"/>
          <w:szCs w:val="22"/>
        </w:rPr>
        <w:t>Pedido do Registro Automático da Oferta na CVM Registro da Oferta pela CVM</w:t>
      </w:r>
      <w:r>
        <w:rPr>
          <w:rFonts w:asciiTheme="minorHAnsi" w:hAnsiTheme="minorHAnsi" w:cstheme="minorHAnsi"/>
          <w:color w:val="2E2D33"/>
          <w:sz w:val="22"/>
          <w:szCs w:val="22"/>
        </w:rPr>
        <w:t>.</w:t>
      </w:r>
      <w:r w:rsidRPr="00EE6DAD">
        <w:rPr>
          <w:rFonts w:asciiTheme="minorHAnsi" w:hAnsiTheme="minorHAnsi" w:cstheme="minorHAnsi"/>
          <w:color w:val="2E2D33"/>
          <w:sz w:val="22"/>
          <w:szCs w:val="22"/>
        </w:rPr>
        <w:t xml:space="preserve"> </w:t>
      </w:r>
    </w:p>
    <w:p w14:paraId="318269A3" w14:textId="2C0BDF84" w:rsidR="00EE6DAD" w:rsidRPr="00EE6DAD" w:rsidRDefault="00EE6DAD" w:rsidP="00EE6DAD">
      <w:pPr>
        <w:pStyle w:val="NormalWeb"/>
        <w:spacing w:after="0" w:line="330" w:lineRule="atLeast"/>
        <w:rPr>
          <w:rFonts w:asciiTheme="minorHAnsi" w:hAnsiTheme="minorHAnsi" w:cstheme="minorHAnsi"/>
          <w:color w:val="2E2D33"/>
          <w:sz w:val="22"/>
          <w:szCs w:val="22"/>
        </w:rPr>
      </w:pPr>
      <w:r w:rsidRPr="00EE6DAD">
        <w:rPr>
          <w:rFonts w:asciiTheme="minorHAnsi" w:hAnsiTheme="minorHAnsi" w:cstheme="minorHAnsi"/>
          <w:color w:val="2E2D33"/>
          <w:sz w:val="22"/>
          <w:szCs w:val="22"/>
        </w:rPr>
        <w:t>29/05/2023 - Divulgação do Anúncio de Início e Disponibilização do Prospecto Definitivo</w:t>
      </w:r>
      <w:r>
        <w:rPr>
          <w:rFonts w:asciiTheme="minorHAnsi" w:hAnsiTheme="minorHAnsi" w:cstheme="minorHAnsi"/>
          <w:color w:val="2E2D33"/>
          <w:sz w:val="22"/>
          <w:szCs w:val="22"/>
        </w:rPr>
        <w:t>.</w:t>
      </w:r>
    </w:p>
    <w:p w14:paraId="7AA06E33" w14:textId="70141D5E" w:rsidR="00EE6DAD" w:rsidRPr="00EE6DAD" w:rsidRDefault="00EE6DAD" w:rsidP="00EE6DAD">
      <w:pPr>
        <w:pStyle w:val="NormalWeb"/>
        <w:spacing w:after="0" w:line="330" w:lineRule="atLeast"/>
        <w:rPr>
          <w:rFonts w:asciiTheme="minorHAnsi" w:hAnsiTheme="minorHAnsi" w:cstheme="minorHAnsi"/>
          <w:color w:val="2E2D33"/>
          <w:sz w:val="22"/>
          <w:szCs w:val="22"/>
        </w:rPr>
      </w:pPr>
      <w:r w:rsidRPr="00EE6DAD">
        <w:rPr>
          <w:rFonts w:asciiTheme="minorHAnsi" w:hAnsiTheme="minorHAnsi" w:cstheme="minorHAnsi"/>
          <w:b/>
          <w:bCs/>
          <w:color w:val="2E2D33"/>
          <w:sz w:val="22"/>
          <w:szCs w:val="22"/>
        </w:rPr>
        <w:t xml:space="preserve"> </w:t>
      </w:r>
      <w:r w:rsidRPr="00EE6DAD">
        <w:rPr>
          <w:rFonts w:asciiTheme="minorHAnsi" w:hAnsiTheme="minorHAnsi" w:cstheme="minorHAnsi"/>
          <w:color w:val="2E2D33"/>
          <w:sz w:val="22"/>
          <w:szCs w:val="22"/>
        </w:rPr>
        <w:t>01/06/2023 - Início das Apresentações para Potenciais Investidores</w:t>
      </w:r>
      <w:r>
        <w:rPr>
          <w:rFonts w:asciiTheme="minorHAnsi" w:hAnsiTheme="minorHAnsi" w:cstheme="minorHAnsi"/>
          <w:color w:val="2E2D33"/>
          <w:sz w:val="22"/>
          <w:szCs w:val="22"/>
        </w:rPr>
        <w:t>.</w:t>
      </w:r>
    </w:p>
    <w:p w14:paraId="77B09149" w14:textId="34A77855" w:rsidR="00EE6DAD" w:rsidRPr="00EE6DAD" w:rsidRDefault="00EE6DAD" w:rsidP="00EE6DAD">
      <w:pPr>
        <w:pStyle w:val="NormalWeb"/>
        <w:spacing w:after="0" w:line="330" w:lineRule="atLeast"/>
        <w:rPr>
          <w:rFonts w:asciiTheme="minorHAnsi" w:hAnsiTheme="minorHAnsi" w:cstheme="minorHAnsi"/>
          <w:color w:val="2E2D33"/>
          <w:sz w:val="22"/>
          <w:szCs w:val="22"/>
        </w:rPr>
      </w:pPr>
      <w:r w:rsidRPr="00EE6DAD">
        <w:rPr>
          <w:rFonts w:asciiTheme="minorHAnsi" w:hAnsiTheme="minorHAnsi" w:cstheme="minorHAnsi"/>
          <w:color w:val="2E2D33"/>
          <w:sz w:val="22"/>
          <w:szCs w:val="22"/>
        </w:rPr>
        <w:t>01/06/2023 - Data base do Direito de Preferência</w:t>
      </w:r>
      <w:r>
        <w:rPr>
          <w:rFonts w:asciiTheme="minorHAnsi" w:hAnsiTheme="minorHAnsi" w:cstheme="minorHAnsi"/>
          <w:color w:val="2E2D33"/>
          <w:sz w:val="22"/>
          <w:szCs w:val="22"/>
        </w:rPr>
        <w:t>.</w:t>
      </w:r>
      <w:r w:rsidRPr="00EE6DAD">
        <w:rPr>
          <w:rFonts w:asciiTheme="minorHAnsi" w:hAnsiTheme="minorHAnsi" w:cstheme="minorHAnsi"/>
          <w:color w:val="2E2D33"/>
          <w:sz w:val="22"/>
          <w:szCs w:val="22"/>
        </w:rPr>
        <w:t xml:space="preserve"> </w:t>
      </w:r>
    </w:p>
    <w:p w14:paraId="0399DA6D" w14:textId="17C02A73" w:rsidR="00EE6DAD" w:rsidRPr="00EE6DAD" w:rsidRDefault="00EE6DAD" w:rsidP="00EE6DAD">
      <w:pPr>
        <w:pStyle w:val="NormalWeb"/>
        <w:spacing w:after="0" w:line="330" w:lineRule="atLeast"/>
        <w:rPr>
          <w:rFonts w:asciiTheme="minorHAnsi" w:hAnsiTheme="minorHAnsi" w:cstheme="minorHAnsi"/>
          <w:color w:val="2E2D33"/>
          <w:sz w:val="22"/>
          <w:szCs w:val="22"/>
        </w:rPr>
      </w:pPr>
      <w:r w:rsidRPr="00EE6DAD">
        <w:rPr>
          <w:rFonts w:asciiTheme="minorHAnsi" w:hAnsiTheme="minorHAnsi" w:cstheme="minorHAnsi"/>
          <w:color w:val="2E2D33"/>
          <w:sz w:val="22"/>
          <w:szCs w:val="22"/>
        </w:rPr>
        <w:t>05/06/2023 - Início do Período de Exercício do Direito de Preferência tanto na B3 quanto no Escriturador e Início do Período de Negociação do Direito de Preferência no Escriturador.</w:t>
      </w:r>
    </w:p>
    <w:p w14:paraId="7BC19B51" w14:textId="422941E3" w:rsidR="00EE6DAD" w:rsidRPr="00EE6DAD" w:rsidRDefault="00EE6DAD" w:rsidP="00EE6DAD">
      <w:pPr>
        <w:pStyle w:val="NormalWeb"/>
        <w:spacing w:after="0" w:line="330" w:lineRule="atLeast"/>
        <w:rPr>
          <w:rFonts w:asciiTheme="minorHAnsi" w:hAnsiTheme="minorHAnsi" w:cstheme="minorHAnsi"/>
          <w:color w:val="2E2D33"/>
          <w:sz w:val="22"/>
          <w:szCs w:val="22"/>
        </w:rPr>
      </w:pPr>
      <w:r w:rsidRPr="00EE6DAD">
        <w:rPr>
          <w:rFonts w:asciiTheme="minorHAnsi" w:hAnsiTheme="minorHAnsi" w:cstheme="minorHAnsi"/>
          <w:color w:val="2E2D33"/>
          <w:sz w:val="22"/>
          <w:szCs w:val="22"/>
        </w:rPr>
        <w:t>19/06/2023 - Encerramento do Exercício de Direito de Preferência na B3 e Encerramento da Negociação do Direito de Preferência no Escriturador</w:t>
      </w:r>
      <w:r>
        <w:rPr>
          <w:rFonts w:asciiTheme="minorHAnsi" w:hAnsiTheme="minorHAnsi" w:cstheme="minorHAnsi"/>
          <w:color w:val="2E2D33"/>
          <w:sz w:val="22"/>
          <w:szCs w:val="22"/>
        </w:rPr>
        <w:t>.</w:t>
      </w:r>
    </w:p>
    <w:p w14:paraId="42562D6E" w14:textId="77777777" w:rsidR="00EE6DAD" w:rsidRPr="00EE6DAD" w:rsidRDefault="00EE6DAD" w:rsidP="00EE6DAD">
      <w:pPr>
        <w:pStyle w:val="NormalWeb"/>
        <w:spacing w:after="0" w:line="330" w:lineRule="atLeast"/>
        <w:rPr>
          <w:rFonts w:asciiTheme="minorHAnsi" w:hAnsiTheme="minorHAnsi" w:cstheme="minorHAnsi"/>
          <w:color w:val="2E2D33"/>
          <w:sz w:val="22"/>
          <w:szCs w:val="22"/>
        </w:rPr>
      </w:pPr>
      <w:r w:rsidRPr="00EE6DAD">
        <w:rPr>
          <w:rFonts w:asciiTheme="minorHAnsi" w:hAnsiTheme="minorHAnsi" w:cstheme="minorHAnsi"/>
          <w:color w:val="2E2D33"/>
          <w:sz w:val="22"/>
          <w:szCs w:val="22"/>
        </w:rPr>
        <w:t>20/06/2023 - Encerramento do Exercício de Direito de Preferência no Escriturador Liquidação do Direito de Preferência.</w:t>
      </w:r>
    </w:p>
    <w:p w14:paraId="057FE022" w14:textId="26951065" w:rsidR="00EE6DAD" w:rsidRPr="00EE6DAD" w:rsidRDefault="00EE6DAD" w:rsidP="00EE6DAD">
      <w:pPr>
        <w:pStyle w:val="NormalWeb"/>
        <w:spacing w:after="0" w:line="330" w:lineRule="atLeast"/>
        <w:rPr>
          <w:rFonts w:asciiTheme="minorHAnsi" w:hAnsiTheme="minorHAnsi" w:cstheme="minorHAnsi"/>
          <w:color w:val="2E2D33"/>
          <w:sz w:val="22"/>
          <w:szCs w:val="22"/>
        </w:rPr>
      </w:pPr>
      <w:r w:rsidRPr="00EE6DAD">
        <w:rPr>
          <w:rFonts w:asciiTheme="minorHAnsi" w:hAnsiTheme="minorHAnsi" w:cstheme="minorHAnsi"/>
          <w:color w:val="2E2D33"/>
          <w:sz w:val="22"/>
          <w:szCs w:val="22"/>
        </w:rPr>
        <w:lastRenderedPageBreak/>
        <w:t>21/06/2023 - Divulgação do Comunicado de Encerramento do Período de Exercício do Direito de Preferência</w:t>
      </w:r>
      <w:r>
        <w:rPr>
          <w:rFonts w:asciiTheme="minorHAnsi" w:hAnsiTheme="minorHAnsi" w:cstheme="minorHAnsi"/>
          <w:color w:val="2E2D33"/>
          <w:sz w:val="22"/>
          <w:szCs w:val="22"/>
        </w:rPr>
        <w:t>.</w:t>
      </w:r>
      <w:r w:rsidRPr="00EE6DAD">
        <w:rPr>
          <w:rFonts w:asciiTheme="minorHAnsi" w:hAnsiTheme="minorHAnsi" w:cstheme="minorHAnsi"/>
          <w:color w:val="2E2D33"/>
          <w:sz w:val="22"/>
          <w:szCs w:val="22"/>
        </w:rPr>
        <w:t xml:space="preserve"> </w:t>
      </w:r>
    </w:p>
    <w:p w14:paraId="15C62889" w14:textId="275408B9" w:rsidR="00EE6DAD" w:rsidRPr="00EE6DAD" w:rsidRDefault="00EE6DAD" w:rsidP="00EE6DAD">
      <w:pPr>
        <w:pStyle w:val="NormalWeb"/>
        <w:spacing w:after="0" w:line="330" w:lineRule="atLeast"/>
        <w:rPr>
          <w:rFonts w:asciiTheme="minorHAnsi" w:hAnsiTheme="minorHAnsi" w:cstheme="minorHAnsi"/>
          <w:color w:val="2E2D33"/>
          <w:sz w:val="22"/>
          <w:szCs w:val="22"/>
        </w:rPr>
      </w:pPr>
      <w:r w:rsidRPr="00EE6DAD">
        <w:rPr>
          <w:rFonts w:asciiTheme="minorHAnsi" w:hAnsiTheme="minorHAnsi" w:cstheme="minorHAnsi"/>
          <w:color w:val="2E2D33"/>
          <w:sz w:val="22"/>
          <w:szCs w:val="22"/>
        </w:rPr>
        <w:t>21/06/2023 - Início do Período de Subscrição (fora do DP)</w:t>
      </w:r>
      <w:r>
        <w:rPr>
          <w:rFonts w:asciiTheme="minorHAnsi" w:hAnsiTheme="minorHAnsi" w:cstheme="minorHAnsi"/>
          <w:color w:val="2E2D33"/>
          <w:sz w:val="22"/>
          <w:szCs w:val="22"/>
        </w:rPr>
        <w:t>.</w:t>
      </w:r>
    </w:p>
    <w:p w14:paraId="1FDA4724" w14:textId="490E1D27" w:rsidR="00EE6DAD" w:rsidRPr="00EE6DAD" w:rsidRDefault="00EE6DAD" w:rsidP="00EE6DAD">
      <w:pPr>
        <w:pStyle w:val="NormalWeb"/>
        <w:spacing w:after="0" w:line="330" w:lineRule="atLeast"/>
        <w:rPr>
          <w:rFonts w:asciiTheme="minorHAnsi" w:hAnsiTheme="minorHAnsi" w:cstheme="minorHAnsi"/>
          <w:color w:val="2E2D33"/>
          <w:sz w:val="22"/>
          <w:szCs w:val="22"/>
        </w:rPr>
      </w:pPr>
      <w:r w:rsidRPr="00EE6DAD">
        <w:rPr>
          <w:rFonts w:asciiTheme="minorHAnsi" w:hAnsiTheme="minorHAnsi" w:cstheme="minorHAnsi"/>
          <w:color w:val="2E2D33"/>
          <w:sz w:val="22"/>
          <w:szCs w:val="22"/>
        </w:rPr>
        <w:t>27/06/2023 - Divulgação do Comunicado de Modificação da Oferta e Início do Período de Desistência</w:t>
      </w:r>
      <w:r>
        <w:rPr>
          <w:rFonts w:asciiTheme="minorHAnsi" w:hAnsiTheme="minorHAnsi" w:cstheme="minorHAnsi"/>
          <w:color w:val="2E2D33"/>
          <w:sz w:val="22"/>
          <w:szCs w:val="22"/>
        </w:rPr>
        <w:t>.</w:t>
      </w:r>
      <w:r w:rsidRPr="00EE6DAD">
        <w:rPr>
          <w:rFonts w:asciiTheme="minorHAnsi" w:hAnsiTheme="minorHAnsi" w:cstheme="minorHAnsi"/>
          <w:color w:val="2E2D33"/>
          <w:sz w:val="22"/>
          <w:szCs w:val="22"/>
        </w:rPr>
        <w:t xml:space="preserve"> </w:t>
      </w:r>
    </w:p>
    <w:p w14:paraId="13E7EDE6" w14:textId="3D8146EC" w:rsidR="00EE6DAD" w:rsidRPr="00EE6DAD" w:rsidRDefault="00EE6DAD" w:rsidP="00EE6DAD">
      <w:pPr>
        <w:pStyle w:val="NormalWeb"/>
        <w:spacing w:after="0" w:line="330" w:lineRule="atLeast"/>
        <w:rPr>
          <w:rFonts w:asciiTheme="minorHAnsi" w:hAnsiTheme="minorHAnsi" w:cstheme="minorHAnsi"/>
          <w:color w:val="2E2D33"/>
          <w:sz w:val="22"/>
          <w:szCs w:val="22"/>
        </w:rPr>
      </w:pPr>
      <w:r w:rsidRPr="00EE6DAD">
        <w:rPr>
          <w:rFonts w:asciiTheme="minorHAnsi" w:hAnsiTheme="minorHAnsi" w:cstheme="minorHAnsi"/>
          <w:color w:val="2E2D33"/>
          <w:sz w:val="22"/>
          <w:szCs w:val="22"/>
        </w:rPr>
        <w:t>04/07/2023 - Encerramento do Período de Desistência</w:t>
      </w:r>
      <w:r>
        <w:rPr>
          <w:rFonts w:asciiTheme="minorHAnsi" w:hAnsiTheme="minorHAnsi" w:cstheme="minorHAnsi"/>
          <w:color w:val="2E2D33"/>
          <w:sz w:val="22"/>
          <w:szCs w:val="22"/>
        </w:rPr>
        <w:t>.</w:t>
      </w:r>
      <w:r w:rsidRPr="00EE6DAD">
        <w:rPr>
          <w:rFonts w:asciiTheme="minorHAnsi" w:hAnsiTheme="minorHAnsi" w:cstheme="minorHAnsi"/>
          <w:color w:val="2E2D33"/>
          <w:sz w:val="22"/>
          <w:szCs w:val="22"/>
        </w:rPr>
        <w:t xml:space="preserve"> </w:t>
      </w:r>
    </w:p>
    <w:p w14:paraId="439E3E69" w14:textId="4988FAA9" w:rsidR="00EE6DAD" w:rsidRPr="00EE6DAD" w:rsidRDefault="00EE6DAD" w:rsidP="00EE6DAD">
      <w:pPr>
        <w:pStyle w:val="NormalWeb"/>
        <w:spacing w:after="0" w:line="330" w:lineRule="atLeast"/>
        <w:rPr>
          <w:rFonts w:asciiTheme="minorHAnsi" w:hAnsiTheme="minorHAnsi" w:cstheme="minorHAnsi"/>
          <w:color w:val="2E2D33"/>
          <w:sz w:val="22"/>
          <w:szCs w:val="22"/>
        </w:rPr>
      </w:pPr>
      <w:r w:rsidRPr="00EE6DAD">
        <w:rPr>
          <w:rFonts w:asciiTheme="minorHAnsi" w:hAnsiTheme="minorHAnsi" w:cstheme="minorHAnsi"/>
          <w:color w:val="2E2D33"/>
          <w:sz w:val="22"/>
          <w:szCs w:val="22"/>
        </w:rPr>
        <w:t>24/07/2023 - Fim do Período de Subscrição (fora do DP)</w:t>
      </w:r>
      <w:r>
        <w:rPr>
          <w:rFonts w:asciiTheme="minorHAnsi" w:hAnsiTheme="minorHAnsi" w:cstheme="minorHAnsi"/>
          <w:color w:val="2E2D33"/>
          <w:sz w:val="22"/>
          <w:szCs w:val="22"/>
        </w:rPr>
        <w:t>.</w:t>
      </w:r>
    </w:p>
    <w:p w14:paraId="28CD2247" w14:textId="63CAEB66" w:rsidR="00EE6DAD" w:rsidRPr="00EE6DAD" w:rsidRDefault="00EE6DAD" w:rsidP="00EE6DAD">
      <w:pPr>
        <w:pStyle w:val="NormalWeb"/>
        <w:spacing w:after="0" w:line="330" w:lineRule="atLeast"/>
        <w:rPr>
          <w:rFonts w:asciiTheme="minorHAnsi" w:hAnsiTheme="minorHAnsi" w:cstheme="minorHAnsi"/>
          <w:color w:val="2E2D33"/>
          <w:sz w:val="22"/>
          <w:szCs w:val="22"/>
        </w:rPr>
      </w:pPr>
      <w:r w:rsidRPr="00EE6DAD">
        <w:rPr>
          <w:rFonts w:asciiTheme="minorHAnsi" w:hAnsiTheme="minorHAnsi" w:cstheme="minorHAnsi"/>
          <w:color w:val="2E2D33"/>
          <w:sz w:val="22"/>
          <w:szCs w:val="22"/>
        </w:rPr>
        <w:t>25/07/2023 - Procedimento de Alocação</w:t>
      </w:r>
      <w:r>
        <w:rPr>
          <w:rFonts w:asciiTheme="minorHAnsi" w:hAnsiTheme="minorHAnsi" w:cstheme="minorHAnsi"/>
          <w:color w:val="2E2D33"/>
          <w:sz w:val="22"/>
          <w:szCs w:val="22"/>
        </w:rPr>
        <w:t>.</w:t>
      </w:r>
    </w:p>
    <w:p w14:paraId="60A8D95B" w14:textId="3941B714" w:rsidR="00EE6DAD" w:rsidRPr="00EE6DAD" w:rsidRDefault="00EE6DAD" w:rsidP="00EE6DAD">
      <w:pPr>
        <w:pStyle w:val="NormalWeb"/>
        <w:spacing w:after="0" w:line="330" w:lineRule="atLeast"/>
        <w:rPr>
          <w:rFonts w:asciiTheme="minorHAnsi" w:hAnsiTheme="minorHAnsi" w:cstheme="minorHAnsi"/>
          <w:color w:val="2E2D33"/>
          <w:sz w:val="22"/>
          <w:szCs w:val="22"/>
        </w:rPr>
      </w:pPr>
      <w:r w:rsidRPr="00EE6DAD">
        <w:rPr>
          <w:rFonts w:asciiTheme="minorHAnsi" w:hAnsiTheme="minorHAnsi" w:cstheme="minorHAnsi"/>
          <w:color w:val="2E2D33"/>
          <w:sz w:val="22"/>
          <w:szCs w:val="22"/>
        </w:rPr>
        <w:t>27/07/2023 - Data de Liquidação da Oferta</w:t>
      </w:r>
      <w:r>
        <w:rPr>
          <w:rFonts w:asciiTheme="minorHAnsi" w:hAnsiTheme="minorHAnsi" w:cstheme="minorHAnsi"/>
          <w:color w:val="2E2D33"/>
          <w:sz w:val="22"/>
          <w:szCs w:val="22"/>
        </w:rPr>
        <w:t>.</w:t>
      </w:r>
    </w:p>
    <w:p w14:paraId="4CA75A67" w14:textId="77777777" w:rsidR="007B367B" w:rsidRDefault="00EC5394" w:rsidP="00041A01">
      <w:pPr>
        <w:pStyle w:val="NormalWeb"/>
        <w:spacing w:after="0" w:line="330" w:lineRule="atLeast"/>
        <w:rPr>
          <w:rFonts w:asciiTheme="minorHAnsi" w:hAnsiTheme="minorHAnsi" w:cstheme="minorHAnsi"/>
          <w:color w:val="2E2D33"/>
          <w:sz w:val="22"/>
          <w:szCs w:val="22"/>
        </w:rPr>
      </w:pPr>
      <w:r w:rsidRPr="00EE6DAD">
        <w:rPr>
          <w:rFonts w:asciiTheme="minorHAnsi" w:hAnsiTheme="minorHAnsi" w:cstheme="minorHAnsi"/>
          <w:color w:val="2E2D33"/>
          <w:sz w:val="22"/>
          <w:szCs w:val="22"/>
        </w:rPr>
        <w:t>28/07/2023</w:t>
      </w:r>
      <w:r>
        <w:rPr>
          <w:rFonts w:asciiTheme="minorHAnsi" w:hAnsiTheme="minorHAnsi" w:cstheme="minorHAnsi"/>
          <w:color w:val="2E2D33"/>
          <w:sz w:val="22"/>
          <w:szCs w:val="22"/>
        </w:rPr>
        <w:t xml:space="preserve"> </w:t>
      </w:r>
      <w:r w:rsidR="00EE6DAD" w:rsidRPr="00EE6DAD">
        <w:rPr>
          <w:rFonts w:asciiTheme="minorHAnsi" w:hAnsiTheme="minorHAnsi" w:cstheme="minorHAnsi"/>
          <w:color w:val="2E2D33"/>
          <w:sz w:val="22"/>
          <w:szCs w:val="22"/>
        </w:rPr>
        <w:t>Data máxima para divulgação do Anúncio de Encerramento</w:t>
      </w:r>
      <w:r w:rsidR="007B367B">
        <w:rPr>
          <w:rFonts w:asciiTheme="minorHAnsi" w:hAnsiTheme="minorHAnsi" w:cstheme="minorHAnsi"/>
          <w:color w:val="2E2D33"/>
          <w:sz w:val="22"/>
          <w:szCs w:val="22"/>
        </w:rPr>
        <w:t>.</w:t>
      </w:r>
    </w:p>
    <w:p w14:paraId="08FCB0CF" w14:textId="77777777" w:rsidR="007B367B" w:rsidRPr="007B367B" w:rsidRDefault="007B367B" w:rsidP="00041A01">
      <w:pPr>
        <w:pStyle w:val="NormalWeb"/>
        <w:spacing w:after="0" w:line="330" w:lineRule="atLeast"/>
        <w:rPr>
          <w:rFonts w:asciiTheme="minorHAnsi" w:hAnsiTheme="minorHAnsi" w:cstheme="minorHAnsi"/>
          <w:b/>
          <w:bCs/>
          <w:color w:val="2E2D33"/>
          <w:sz w:val="22"/>
          <w:szCs w:val="22"/>
        </w:rPr>
      </w:pPr>
    </w:p>
    <w:p w14:paraId="1454A46B" w14:textId="7653F577" w:rsidR="00EE6DAD" w:rsidRDefault="007B367B" w:rsidP="00041A01">
      <w:pPr>
        <w:pStyle w:val="NormalWeb"/>
        <w:spacing w:after="0" w:line="330" w:lineRule="atLeast"/>
        <w:rPr>
          <w:rFonts w:asciiTheme="minorHAnsi" w:hAnsiTheme="minorHAnsi" w:cstheme="minorHAnsi"/>
          <w:color w:val="2E2D33"/>
          <w:sz w:val="22"/>
          <w:szCs w:val="22"/>
        </w:rPr>
      </w:pPr>
      <w:r w:rsidRPr="007B367B">
        <w:rPr>
          <w:rFonts w:asciiTheme="minorHAnsi" w:hAnsiTheme="minorHAnsi" w:cstheme="minorHAnsi"/>
          <w:b/>
          <w:bCs/>
          <w:color w:val="2E2D33"/>
          <w:sz w:val="22"/>
          <w:szCs w:val="22"/>
        </w:rPr>
        <w:t>Documentos</w:t>
      </w:r>
      <w:r w:rsidR="00EE6DAD" w:rsidRPr="00EE6DAD">
        <w:rPr>
          <w:rFonts w:asciiTheme="minorHAnsi" w:hAnsiTheme="minorHAnsi" w:cstheme="minorHAnsi"/>
          <w:color w:val="2E2D33"/>
          <w:sz w:val="22"/>
          <w:szCs w:val="22"/>
        </w:rPr>
        <w:t xml:space="preserve"> </w:t>
      </w:r>
    </w:p>
    <w:p w14:paraId="30A1420C" w14:textId="66B8A8E2" w:rsidR="007B367B" w:rsidRDefault="007B367B" w:rsidP="007B367B">
      <w:pPr>
        <w:rPr>
          <w:rFonts w:eastAsia="Times New Roman" w:cstheme="minorHAnsi"/>
          <w:color w:val="2E2D33"/>
          <w:lang w:eastAsia="pt-BR"/>
        </w:rPr>
      </w:pPr>
      <w:r w:rsidRPr="007B367B">
        <w:rPr>
          <w:rFonts w:eastAsia="Times New Roman" w:cstheme="minorHAnsi"/>
          <w:color w:val="2E2D33"/>
          <w:lang w:eastAsia="pt-BR"/>
        </w:rPr>
        <w:t xml:space="preserve">     </w:t>
      </w:r>
      <w:r w:rsidRPr="0034460C">
        <w:rPr>
          <w:rFonts w:eastAsia="Times New Roman" w:cstheme="minorHAnsi"/>
          <w:color w:val="2E2D33"/>
          <w:lang w:eastAsia="pt-BR"/>
        </w:rPr>
        <w:t xml:space="preserve">Lâmina | </w:t>
      </w:r>
      <w:r w:rsidR="0034460C" w:rsidRPr="0034460C">
        <w:rPr>
          <w:rFonts w:eastAsia="Times New Roman" w:cstheme="minorHAnsi"/>
          <w:color w:val="2E2D33"/>
          <w:lang w:eastAsia="pt-BR"/>
        </w:rPr>
        <w:t>Prospecto |</w:t>
      </w:r>
      <w:r w:rsidRPr="0034460C">
        <w:rPr>
          <w:rFonts w:eastAsia="Times New Roman" w:cstheme="minorHAnsi"/>
          <w:color w:val="2E2D33"/>
          <w:lang w:eastAsia="pt-BR"/>
        </w:rPr>
        <w:t xml:space="preserve">  Anúncio de início  |  Comunicado Encerramento Direito de Preferência</w:t>
      </w:r>
      <w:r w:rsidRPr="0034460C">
        <w:rPr>
          <w:rFonts w:eastAsia="Times New Roman" w:cstheme="minorHAnsi"/>
          <w:color w:val="2E2D33"/>
          <w:lang w:eastAsia="pt-BR"/>
        </w:rPr>
        <w:t xml:space="preserve"> | </w:t>
      </w:r>
      <w:r w:rsidR="0034460C" w:rsidRPr="0034460C">
        <w:rPr>
          <w:rFonts w:eastAsia="Times New Roman" w:cstheme="minorHAnsi"/>
          <w:color w:val="2E2D33"/>
          <w:lang w:eastAsia="pt-BR"/>
        </w:rPr>
        <w:t xml:space="preserve"> </w:t>
      </w:r>
      <w:r w:rsidR="0034460C" w:rsidRPr="00695945">
        <w:rPr>
          <w:rFonts w:eastAsia="Times New Roman" w:cstheme="minorHAnsi"/>
          <w:b/>
          <w:bCs/>
          <w:color w:val="2E2D33"/>
          <w:lang w:eastAsia="pt-BR"/>
        </w:rPr>
        <w:t xml:space="preserve">(Manter </w:t>
      </w:r>
      <w:r w:rsidR="00695945">
        <w:rPr>
          <w:rFonts w:eastAsia="Times New Roman" w:cstheme="minorHAnsi"/>
          <w:b/>
          <w:bCs/>
          <w:color w:val="2E2D33"/>
          <w:lang w:eastAsia="pt-BR"/>
        </w:rPr>
        <w:t>os</w:t>
      </w:r>
      <w:r w:rsidR="0034460C" w:rsidRPr="00695945">
        <w:rPr>
          <w:rFonts w:eastAsia="Times New Roman" w:cstheme="minorHAnsi"/>
          <w:b/>
          <w:bCs/>
          <w:color w:val="2E2D33"/>
          <w:lang w:eastAsia="pt-BR"/>
        </w:rPr>
        <w:t xml:space="preserve"> que já estavam disponíveis na LP)</w:t>
      </w:r>
    </w:p>
    <w:p w14:paraId="670114DE" w14:textId="01529203" w:rsidR="0034460C" w:rsidRPr="0034460C" w:rsidRDefault="0034460C" w:rsidP="0034460C">
      <w:pPr>
        <w:rPr>
          <w:rFonts w:cstheme="minorHAnsi"/>
          <w:b/>
          <w:bCs/>
          <w:color w:val="2E2D33"/>
        </w:rPr>
      </w:pPr>
      <w:r w:rsidRPr="0034460C">
        <w:rPr>
          <w:rFonts w:cstheme="minorHAnsi"/>
          <w:b/>
          <w:bCs/>
          <w:color w:val="2E2D33"/>
        </w:rPr>
        <w:t>Incluir</w:t>
      </w:r>
      <w:r w:rsidR="00695945">
        <w:rPr>
          <w:rFonts w:cstheme="minorHAnsi"/>
          <w:b/>
          <w:bCs/>
          <w:color w:val="2E2D33"/>
        </w:rPr>
        <w:t xml:space="preserve"> arquivos novos</w:t>
      </w:r>
      <w:r w:rsidRPr="0034460C">
        <w:rPr>
          <w:rFonts w:cstheme="minorHAnsi"/>
          <w:b/>
          <w:bCs/>
          <w:color w:val="2E2D33"/>
        </w:rPr>
        <w:t xml:space="preserve"> abaixo dos anteriores:</w:t>
      </w:r>
    </w:p>
    <w:p w14:paraId="6E244AE7" w14:textId="372774FE" w:rsidR="0034460C" w:rsidRPr="0034460C" w:rsidRDefault="0034460C" w:rsidP="0034460C">
      <w:pPr>
        <w:rPr>
          <w:rFonts w:eastAsia="Times New Roman" w:cstheme="minorHAnsi"/>
          <w:color w:val="2E2D33"/>
          <w:lang w:eastAsia="pt-BR"/>
        </w:rPr>
      </w:pPr>
      <w:r>
        <w:rPr>
          <w:rFonts w:cstheme="minorHAnsi"/>
          <w:color w:val="2E2D33"/>
        </w:rPr>
        <w:t>Lâmina 27/06/2023 | Prospecto definitivo 27/06/2023 |Comunicado de Modificação 27/06/2023</w:t>
      </w:r>
    </w:p>
    <w:p w14:paraId="04FB1928" w14:textId="77777777" w:rsidR="0034460C" w:rsidRDefault="0034460C" w:rsidP="00041A01">
      <w:pPr>
        <w:pStyle w:val="NormalWeb"/>
        <w:spacing w:after="0" w:line="330" w:lineRule="atLeast"/>
        <w:rPr>
          <w:rFonts w:asciiTheme="minorHAnsi" w:hAnsiTheme="minorHAnsi" w:cstheme="minorHAnsi"/>
          <w:color w:val="2E2D33"/>
          <w:sz w:val="22"/>
          <w:szCs w:val="22"/>
        </w:rPr>
      </w:pPr>
    </w:p>
    <w:p w14:paraId="3193F080" w14:textId="77777777" w:rsidR="007B367B" w:rsidRPr="00EC5394" w:rsidRDefault="007B367B" w:rsidP="00041A01">
      <w:pPr>
        <w:pStyle w:val="NormalWeb"/>
        <w:spacing w:after="0" w:line="330" w:lineRule="atLeast"/>
        <w:rPr>
          <w:rFonts w:asciiTheme="minorHAnsi" w:hAnsiTheme="minorHAnsi" w:cstheme="minorHAnsi"/>
          <w:color w:val="2E2D33"/>
          <w:sz w:val="22"/>
          <w:szCs w:val="22"/>
        </w:rPr>
      </w:pPr>
    </w:p>
    <w:p w14:paraId="0A487D7F" w14:textId="77777777" w:rsidR="00EE6DAD" w:rsidRPr="007C59F4" w:rsidRDefault="00EE6DAD" w:rsidP="00041A01">
      <w:pPr>
        <w:pStyle w:val="NormalWeb"/>
        <w:spacing w:after="0" w:line="330" w:lineRule="atLeast"/>
        <w:rPr>
          <w:rFonts w:asciiTheme="minorHAnsi" w:hAnsiTheme="minorHAnsi" w:cstheme="minorHAnsi"/>
          <w:b/>
          <w:bCs/>
          <w:color w:val="2E2D33"/>
          <w:sz w:val="22"/>
          <w:szCs w:val="22"/>
        </w:rPr>
      </w:pPr>
    </w:p>
    <w:p w14:paraId="423F2795" w14:textId="4EBB7C41" w:rsidR="00C1359A" w:rsidRPr="00C1359A" w:rsidRDefault="000E0AF5" w:rsidP="000E0AF5">
      <w:pPr>
        <w:pStyle w:val="NormalWeb"/>
        <w:spacing w:before="0" w:beforeAutospacing="0" w:after="0" w:afterAutospacing="0" w:line="330" w:lineRule="atLeast"/>
        <w:rPr>
          <w:rFonts w:asciiTheme="minorHAnsi" w:hAnsiTheme="minorHAnsi" w:cstheme="minorHAnsi"/>
          <w:color w:val="2E2D33"/>
          <w:sz w:val="22"/>
          <w:szCs w:val="22"/>
        </w:rPr>
      </w:pPr>
      <w:r w:rsidRPr="000E0AF5">
        <w:rPr>
          <w:rFonts w:asciiTheme="minorHAnsi" w:hAnsiTheme="minorHAnsi" w:cstheme="minorHAnsi"/>
          <w:color w:val="2E2D33"/>
          <w:sz w:val="22"/>
          <w:szCs w:val="22"/>
        </w:rPr>
        <w:t>¹Conforme disposto no item 5 dos Anexos A, B, C, D e E da Resolução CVM 160, as datas deste cronograma representam apenas uma previsão para a ocorrência de cada um dos eventos nele descritos. Após a concessão do registro da Oferta pela CVM, qualquer modificação no cronograma deverá ser comunicada à CVM e poderá ser analisada como modificação da Oferta, nos termos dos artigos 67 e 69 da Resolução CVM 160.</w:t>
      </w:r>
    </w:p>
    <w:p w14:paraId="01C3E502" w14:textId="77777777" w:rsidR="006779C6" w:rsidRDefault="006779C6" w:rsidP="002B220F">
      <w:pPr>
        <w:rPr>
          <w:b/>
          <w:bCs/>
        </w:rPr>
      </w:pPr>
    </w:p>
    <w:p w14:paraId="3A236FC6" w14:textId="77777777" w:rsidR="006779C6" w:rsidRDefault="006779C6" w:rsidP="002B220F">
      <w:pPr>
        <w:rPr>
          <w:b/>
          <w:bCs/>
        </w:rPr>
      </w:pPr>
    </w:p>
    <w:p w14:paraId="37735EF3" w14:textId="53352D9B" w:rsidR="002B220F" w:rsidRPr="00090C3A" w:rsidRDefault="002B220F" w:rsidP="002B220F">
      <w:pPr>
        <w:rPr>
          <w:b/>
          <w:bCs/>
        </w:rPr>
      </w:pPr>
      <w:r w:rsidRPr="00090C3A">
        <w:rPr>
          <w:b/>
          <w:bCs/>
        </w:rPr>
        <w:t>Para que o seu pedido de reserva possa ser processado é necessário que:</w:t>
      </w:r>
    </w:p>
    <w:p w14:paraId="600E658B" w14:textId="77777777" w:rsidR="002B220F" w:rsidRDefault="002B220F" w:rsidP="002B220F">
      <w:r>
        <w:t>1) Possua o perfil de risco adequado;</w:t>
      </w:r>
    </w:p>
    <w:p w14:paraId="235A7A76" w14:textId="77777777" w:rsidR="002B220F" w:rsidRPr="00CF50ED" w:rsidRDefault="002B220F" w:rsidP="002B220F">
      <w:pPr>
        <w:shd w:val="clear" w:color="auto" w:fill="F8F8F8"/>
        <w:spacing w:after="60" w:line="240" w:lineRule="auto"/>
      </w:pPr>
      <w:r w:rsidRPr="00CF50ED">
        <w:lastRenderedPageBreak/>
        <w:t>2) O valor total, do montante solicitado em dinheiro, esteja disponível junto a Warren, na Conta Remunerada da plataforma, até um dia antes da data da liquidação. Não serão abertas exceções sobre esta regra.</w:t>
      </w:r>
    </w:p>
    <w:p w14:paraId="6118C919" w14:textId="77777777" w:rsidR="002B220F" w:rsidRDefault="002B220F" w:rsidP="002B220F">
      <w:r>
        <w:rPr>
          <w:b/>
          <w:bCs/>
          <w:color w:val="000000" w:themeColor="text1"/>
        </w:rPr>
        <w:t xml:space="preserve"> </w:t>
      </w:r>
      <w:r>
        <w:t xml:space="preserve">Importante: para o eventual cancelamento da reserva entre em contato com a Warren e manifeste expressamente sua desistência até as 12h do último dia da reserva. É necessário o envio de comunicação por e-mail - oferta.publica@warren.com.br - dentro do prazo de reservas, onde o assunto </w:t>
      </w:r>
      <w:r w:rsidRPr="00090C3A">
        <w:rPr>
          <w:color w:val="000000" w:themeColor="text1"/>
        </w:rPr>
        <w:t xml:space="preserve">do mesmo deverá </w:t>
      </w:r>
      <w:r>
        <w:t>ser "Oferta Pública", sob pena de ser invalidado.</w:t>
      </w:r>
    </w:p>
    <w:p w14:paraId="0EE7A1D2" w14:textId="77777777" w:rsidR="002B220F" w:rsidRDefault="002B220F" w:rsidP="002B220F">
      <w:pPr>
        <w:spacing w:after="0" w:line="240" w:lineRule="auto"/>
        <w:rPr>
          <w:rStyle w:val="Forte"/>
          <w:rFonts w:ascii="Source Sans Pro" w:hAnsi="Source Sans Pro"/>
          <w:color w:val="2E2D33"/>
        </w:rPr>
      </w:pPr>
      <w:r>
        <w:rPr>
          <w:rStyle w:val="Forte"/>
          <w:rFonts w:ascii="Source Sans Pro" w:hAnsi="Source Sans Pro"/>
          <w:color w:val="2E2D33"/>
        </w:rPr>
        <w:t xml:space="preserve">BOTÃO DE RESERVA -&gt; FORMULARIO </w:t>
      </w:r>
    </w:p>
    <w:p w14:paraId="6737B1AE" w14:textId="77777777" w:rsidR="002B220F" w:rsidRDefault="002B220F" w:rsidP="002B220F">
      <w:pPr>
        <w:spacing w:after="0" w:line="240" w:lineRule="auto"/>
        <w:rPr>
          <w:rStyle w:val="Forte"/>
          <w:rFonts w:ascii="Source Sans Pro" w:hAnsi="Source Sans Pro"/>
          <w:color w:val="2E2D33"/>
        </w:rPr>
      </w:pPr>
    </w:p>
    <w:p w14:paraId="2821EF8F" w14:textId="77777777" w:rsidR="002B220F" w:rsidRDefault="002B220F" w:rsidP="002B220F">
      <w:pPr>
        <w:spacing w:after="0" w:line="240" w:lineRule="auto"/>
        <w:rPr>
          <w:rStyle w:val="Forte"/>
          <w:rFonts w:ascii="Source Sans Pro" w:hAnsi="Source Sans Pro"/>
          <w:color w:val="2E2D33"/>
        </w:rPr>
      </w:pPr>
    </w:p>
    <w:p w14:paraId="38F00FB3" w14:textId="77777777" w:rsidR="002B220F" w:rsidRDefault="002B220F" w:rsidP="002B220F">
      <w:r>
        <w:rPr>
          <w:rStyle w:val="Forte"/>
          <w:rFonts w:ascii="Source Sans Pro" w:hAnsi="Source Sans Pro"/>
          <w:color w:val="2E2D33"/>
        </w:rPr>
        <w:t>Disclaimer no final da página:</w:t>
      </w:r>
      <w:r w:rsidRPr="00D63AF0">
        <w:t xml:space="preserve"> </w:t>
      </w:r>
      <w:r>
        <w:t>¹Conforme disposto no item 5 dos Anexos A, B, C, D e E da Resolução CVM 160, as datas deste cronograma representam apenas uma previsão para a ocorrência de cada um dos eventos nele descritos. Após a concessão do registro da Oferta pela CVM, qualquer modificação no cronograma deverá ser comunicada à CVM e poderá ser analisada como modificação da Oferta, nos termos dos artigos 67 e 69 da Resolução CVM 160.</w:t>
      </w:r>
    </w:p>
    <w:p w14:paraId="6C971C31" w14:textId="77777777" w:rsidR="002B220F" w:rsidRPr="00C1359A" w:rsidRDefault="002B220F" w:rsidP="002B220F">
      <w:pPr>
        <w:spacing w:after="0" w:line="240" w:lineRule="auto"/>
        <w:rPr>
          <w:rStyle w:val="Forte"/>
          <w:rFonts w:ascii="Source Sans Pro" w:hAnsi="Source Sans Pro"/>
          <w:color w:val="2E2D33"/>
        </w:rPr>
      </w:pPr>
    </w:p>
    <w:p w14:paraId="7A696584" w14:textId="15294EC5" w:rsidR="00C1359A" w:rsidRDefault="00C1359A" w:rsidP="00C1359A">
      <w:pPr>
        <w:spacing w:after="0" w:line="240" w:lineRule="auto"/>
        <w:rPr>
          <w:rStyle w:val="Forte"/>
          <w:rFonts w:ascii="Source Sans Pro" w:hAnsi="Source Sans Pro"/>
          <w:color w:val="2E2D33"/>
        </w:rPr>
      </w:pPr>
    </w:p>
    <w:sectPr w:rsidR="00C1359A" w:rsidSect="00C1359A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A8"/>
    <w:rsid w:val="0002114E"/>
    <w:rsid w:val="00041A01"/>
    <w:rsid w:val="000E0AF5"/>
    <w:rsid w:val="00131AE2"/>
    <w:rsid w:val="00134958"/>
    <w:rsid w:val="00262142"/>
    <w:rsid w:val="002B220F"/>
    <w:rsid w:val="002C3901"/>
    <w:rsid w:val="003025CF"/>
    <w:rsid w:val="0032153B"/>
    <w:rsid w:val="0034460C"/>
    <w:rsid w:val="003A06C9"/>
    <w:rsid w:val="004D04A3"/>
    <w:rsid w:val="00557C6E"/>
    <w:rsid w:val="005702A8"/>
    <w:rsid w:val="005D59F8"/>
    <w:rsid w:val="006779C6"/>
    <w:rsid w:val="00695945"/>
    <w:rsid w:val="007B367B"/>
    <w:rsid w:val="007C59F4"/>
    <w:rsid w:val="007E7D33"/>
    <w:rsid w:val="008D169E"/>
    <w:rsid w:val="00977E31"/>
    <w:rsid w:val="009A54AE"/>
    <w:rsid w:val="00B0244D"/>
    <w:rsid w:val="00B17093"/>
    <w:rsid w:val="00B8340E"/>
    <w:rsid w:val="00B8639D"/>
    <w:rsid w:val="00BA1D66"/>
    <w:rsid w:val="00BD3B1E"/>
    <w:rsid w:val="00C1359A"/>
    <w:rsid w:val="00C42EEC"/>
    <w:rsid w:val="00C5684F"/>
    <w:rsid w:val="00C653AD"/>
    <w:rsid w:val="00D00F95"/>
    <w:rsid w:val="00D05D0B"/>
    <w:rsid w:val="00D1395F"/>
    <w:rsid w:val="00D45EDA"/>
    <w:rsid w:val="00D63AF0"/>
    <w:rsid w:val="00E469D8"/>
    <w:rsid w:val="00E802A8"/>
    <w:rsid w:val="00E85F40"/>
    <w:rsid w:val="00EC5394"/>
    <w:rsid w:val="00EE6DAD"/>
    <w:rsid w:val="00F840EB"/>
    <w:rsid w:val="00F847CA"/>
    <w:rsid w:val="00FD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806B"/>
  <w15:chartTrackingRefBased/>
  <w15:docId w15:val="{BB5445EA-C5DA-4F60-8081-B8633401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5702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702A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57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702A8"/>
    <w:rPr>
      <w:b/>
      <w:bCs/>
    </w:rPr>
  </w:style>
  <w:style w:type="table" w:styleId="Tabelacomgrade">
    <w:name w:val="Table Grid"/>
    <w:basedOn w:val="Tabelanormal"/>
    <w:uiPriority w:val="39"/>
    <w:rsid w:val="00C13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D1A1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D1A1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85F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2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4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fertaspublicas.warren.com.br/IAGR1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593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Abad</dc:creator>
  <cp:keywords/>
  <dc:description/>
  <cp:lastModifiedBy>Natan Oliveira Santos</cp:lastModifiedBy>
  <cp:revision>20</cp:revision>
  <dcterms:created xsi:type="dcterms:W3CDTF">2023-02-13T19:20:00Z</dcterms:created>
  <dcterms:modified xsi:type="dcterms:W3CDTF">2023-06-28T18:49:00Z</dcterms:modified>
</cp:coreProperties>
</file>